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7DB" w:rsidRDefault="00E527DB" w:rsidP="00E527D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27DB" w:rsidRDefault="00E527DB" w:rsidP="00E527DB">
      <w:pPr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27DB" w:rsidRDefault="00E527DB" w:rsidP="00E527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27DB" w:rsidRPr="00E527DB" w:rsidRDefault="00E527DB" w:rsidP="00E527DB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DB">
        <w:rPr>
          <w:rFonts w:ascii="Times New Roman" w:hAnsi="Times New Roman" w:cs="Times New Roman"/>
          <w:sz w:val="24"/>
          <w:szCs w:val="24"/>
        </w:rPr>
        <w:t>A Timeline for Labor Legislations Passed in the Twentieth</w:t>
      </w:r>
      <w:r w:rsidR="00D522C5">
        <w:rPr>
          <w:rFonts w:ascii="Times New Roman" w:hAnsi="Times New Roman" w:cs="Times New Roman"/>
          <w:sz w:val="24"/>
          <w:szCs w:val="24"/>
        </w:rPr>
        <w:t xml:space="preserve"> Century</w:t>
      </w:r>
    </w:p>
    <w:p w:rsidR="00E527DB" w:rsidRPr="00E527DB" w:rsidRDefault="00BB6739" w:rsidP="00E527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E527DB" w:rsidRPr="00E527DB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E527DB" w:rsidRPr="00E527DB" w:rsidRDefault="00BB6739" w:rsidP="00E527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E527DB" w:rsidRPr="00E527DB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E527DB" w:rsidRDefault="00BB6739" w:rsidP="00E527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E527DB" w:rsidRPr="00E527DB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BB6739" w:rsidRPr="00E527DB" w:rsidRDefault="00BB6739" w:rsidP="00E527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E527DB" w:rsidRDefault="00E527DB" w:rsidP="00E527DB">
      <w:pPr>
        <w:jc w:val="center"/>
      </w:pPr>
    </w:p>
    <w:p w:rsidR="00E527DB" w:rsidRDefault="00E527DB"/>
    <w:p w:rsidR="00E527DB" w:rsidRDefault="00E527DB">
      <w:r>
        <w:br w:type="page"/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2402"/>
        <w:gridCol w:w="1216"/>
        <w:gridCol w:w="3588"/>
        <w:gridCol w:w="2402"/>
      </w:tblGrid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Labor Legislation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b/>
                <w:sz w:val="24"/>
                <w:szCs w:val="24"/>
              </w:rPr>
              <w:t>Amended by Another Law</w:t>
            </w:r>
          </w:p>
        </w:tc>
      </w:tr>
      <w:tr w:rsidR="0050007A" w:rsidRPr="00AA7A30" w:rsidTr="003549B5">
        <w:trPr>
          <w:trHeight w:val="653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Clayton Antitrust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1914</w:t>
            </w:r>
          </w:p>
        </w:tc>
        <w:tc>
          <w:tcPr>
            <w:tcW w:w="3588" w:type="dxa"/>
          </w:tcPr>
          <w:p w:rsidR="0050007A" w:rsidRPr="00AA7A30" w:rsidRDefault="008F4552" w:rsidP="0092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"/>
                <w:rFonts w:ascii="Times New Roman" w:hAnsi="Times New Roman" w:cs="Times New Roman"/>
                <w:sz w:val="24"/>
                <w:szCs w:val="24"/>
              </w:rPr>
              <w:t>This</w:t>
            </w:r>
            <w:r w:rsidR="0050007A"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Sherman Antitrust Act was ame</w:t>
            </w:r>
            <w:r w:rsidR="00920DB2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nded by the Clayton </w:t>
            </w:r>
            <w:r>
              <w:rPr>
                <w:rStyle w:val="t"/>
                <w:rFonts w:ascii="Times New Roman" w:hAnsi="Times New Roman" w:cs="Times New Roman"/>
                <w:sz w:val="24"/>
                <w:szCs w:val="24"/>
              </w:rPr>
              <w:t>act that</w:t>
            </w:r>
            <w:r w:rsidR="00920DB2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was enacted</w:t>
            </w:r>
            <w:r w:rsidR="004A55A7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to prohibit anticompetitive activities such as monopolies</w:t>
            </w:r>
            <w:r w:rsidR="00FC19D6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.</w:t>
            </w:r>
            <w:r w:rsidR="00BF56E8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Federal Possession and Control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1916</w:t>
            </w:r>
          </w:p>
        </w:tc>
        <w:tc>
          <w:tcPr>
            <w:tcW w:w="3588" w:type="dxa"/>
          </w:tcPr>
          <w:p w:rsidR="0050007A" w:rsidRPr="00AA7A30" w:rsidRDefault="008F4552" w:rsidP="00065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"/>
                <w:rFonts w:ascii="Times New Roman" w:hAnsi="Times New Roman" w:cs="Times New Roman"/>
                <w:sz w:val="24"/>
                <w:szCs w:val="24"/>
              </w:rPr>
              <w:t>The</w:t>
            </w:r>
            <w:r w:rsidR="0050007A"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act </w:t>
            </w:r>
            <w:r w:rsidR="00BF56E8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gave authority for railroads to the government so that they could substitute workers with the military in the even strikes happened. This was a good move since if the railway closed, that would cause substantial impacts on the nation. The government</w:t>
            </w:r>
            <w:r w:rsidR="00065C21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remained </w:t>
            </w:r>
            <w:r w:rsidR="001C7E3F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in charge</w:t>
            </w:r>
            <w:r w:rsidR="00065C21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up to </w:t>
            </w:r>
            <w:r w:rsidR="001C7E3F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1920 when it felt there was safet</w:t>
            </w:r>
            <w:r w:rsidR="00065C21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y and not threats.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53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Transportation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1920</w:t>
            </w:r>
          </w:p>
        </w:tc>
        <w:tc>
          <w:tcPr>
            <w:tcW w:w="3588" w:type="dxa"/>
          </w:tcPr>
          <w:p w:rsidR="0050007A" w:rsidRPr="00AA7A30" w:rsidRDefault="008F4552" w:rsidP="00BF5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"/>
                <w:rFonts w:ascii="Times New Roman" w:hAnsi="Times New Roman" w:cs="Times New Roman"/>
                <w:sz w:val="24"/>
                <w:szCs w:val="24"/>
              </w:rPr>
              <w:t>This legislation</w:t>
            </w:r>
            <w:r w:rsidR="00BF56E8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formed</w:t>
            </w:r>
            <w:r w:rsidR="0050007A"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the Railroad labor board </w:t>
            </w:r>
            <w:r w:rsidR="00BF56E8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that listened </w:t>
            </w:r>
            <w:r w:rsidR="0050007A"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to any</w:t>
            </w:r>
            <w:r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disagreements that would surface</w:t>
            </w:r>
            <w:r w:rsidR="00BF56E8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between workers and owners.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The</w:t>
            </w:r>
            <w:r w:rsidR="00BF56E8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Adjustment Board afterward replaced</w:t>
            </w:r>
            <w:r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the railroad labor board</w:t>
            </w:r>
            <w:r w:rsidR="00FC19D6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Railway Labor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A30">
              <w:rPr>
                <w:rFonts w:ascii="Times New Roman" w:hAnsi="Times New Roman" w:cs="Times New Roman"/>
                <w:sz w:val="24"/>
                <w:szCs w:val="24"/>
              </w:rPr>
              <w:t>1926</w:t>
            </w:r>
          </w:p>
        </w:tc>
        <w:tc>
          <w:tcPr>
            <w:tcW w:w="3588" w:type="dxa"/>
          </w:tcPr>
          <w:p w:rsidR="0050007A" w:rsidRPr="00AA7A30" w:rsidRDefault="008F4552" w:rsidP="000A4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"/>
                <w:rFonts w:ascii="Times New Roman" w:hAnsi="Times New Roman" w:cs="Times New Roman"/>
                <w:sz w:val="24"/>
                <w:szCs w:val="24"/>
              </w:rPr>
              <w:t>The legislation</w:t>
            </w:r>
            <w:r w:rsidR="000A432B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B0F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was</w:t>
            </w:r>
            <w:r w:rsidR="000A432B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to protect employers from being treated differently by employees if they joined </w:t>
            </w:r>
            <w:r w:rsidR="00013B0F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labor</w:t>
            </w:r>
            <w:r w:rsidR="000A432B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B0F">
              <w:rPr>
                <w:rStyle w:val="t"/>
                <w:rFonts w:ascii="Times New Roman" w:hAnsi="Times New Roman" w:cs="Times New Roman"/>
                <w:sz w:val="24"/>
                <w:szCs w:val="24"/>
              </w:rPr>
              <w:t>unions. This</w:t>
            </w:r>
            <w:r w:rsidR="000A432B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act also regulated labor unions in the airline industry.</w:t>
            </w:r>
            <w:r w:rsidR="0050007A" w:rsidRPr="00AA7A30">
              <w:rPr>
                <w:rStyle w:val="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53"/>
        </w:trPr>
        <w:tc>
          <w:tcPr>
            <w:tcW w:w="2402" w:type="dxa"/>
          </w:tcPr>
          <w:p w:rsidR="0050007A" w:rsidRPr="00AA7A30" w:rsidRDefault="0050007A" w:rsidP="003549B5">
            <w:pPr>
              <w:ind w:left="15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7A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Longshore and Harbor Workers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’ Compensation Act</w:t>
            </w:r>
          </w:p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1927</w:t>
            </w:r>
          </w:p>
        </w:tc>
        <w:tc>
          <w:tcPr>
            <w:tcW w:w="3588" w:type="dxa"/>
          </w:tcPr>
          <w:p w:rsidR="0050007A" w:rsidRPr="00BF3F2C" w:rsidRDefault="000A432B" w:rsidP="000A4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This </w:t>
            </w:r>
            <w:r w:rsidR="00013B0F">
              <w:rPr>
                <w:rFonts w:ascii="Times New Roman" w:hAnsi="Times New Roman" w:cs="Times New Roman"/>
              </w:rPr>
              <w:t xml:space="preserve">ensured </w:t>
            </w:r>
            <w:r w:rsidR="00013B0F" w:rsidRPr="00BF3F2C">
              <w:rPr>
                <w:rFonts w:ascii="Times New Roman" w:hAnsi="Times New Roman" w:cs="Times New Roman"/>
              </w:rPr>
              <w:t>longshore</w:t>
            </w:r>
            <w:r w:rsidR="0050007A" w:rsidRPr="00BF3F2C">
              <w:rPr>
                <w:rFonts w:ascii="Times New Roman" w:hAnsi="Times New Roman" w:cs="Times New Roman"/>
              </w:rPr>
              <w:t xml:space="preserve"> and harbor workers</w:t>
            </w:r>
            <w:r>
              <w:rPr>
                <w:rFonts w:ascii="Times New Roman" w:hAnsi="Times New Roman" w:cs="Times New Roman"/>
              </w:rPr>
              <w:t xml:space="preserve"> were compensated the same way </w:t>
            </w:r>
            <w:r w:rsidR="00013B0F">
              <w:rPr>
                <w:rFonts w:ascii="Times New Roman" w:hAnsi="Times New Roman" w:cs="Times New Roman"/>
              </w:rPr>
              <w:t xml:space="preserve">as </w:t>
            </w:r>
            <w:r w:rsidR="00013B0F" w:rsidRPr="00BF3F2C">
              <w:rPr>
                <w:rFonts w:ascii="Times New Roman" w:hAnsi="Times New Roman" w:cs="Times New Roman"/>
              </w:rPr>
              <w:t>state</w:t>
            </w:r>
            <w:r w:rsidR="008F4552">
              <w:rPr>
                <w:rFonts w:ascii="Times New Roman" w:hAnsi="Times New Roman" w:cs="Times New Roman"/>
              </w:rPr>
              <w:t xml:space="preserve"> workers. A</w:t>
            </w:r>
            <w:r>
              <w:rPr>
                <w:rFonts w:ascii="Times New Roman" w:hAnsi="Times New Roman" w:cs="Times New Roman"/>
              </w:rPr>
              <w:t>lso</w:t>
            </w:r>
            <w:r w:rsidR="008F4552">
              <w:rPr>
                <w:rFonts w:ascii="Times New Roman" w:hAnsi="Times New Roman" w:cs="Times New Roman"/>
              </w:rPr>
              <w:t>, it</w:t>
            </w:r>
            <w:r>
              <w:rPr>
                <w:rFonts w:ascii="Times New Roman" w:hAnsi="Times New Roman" w:cs="Times New Roman"/>
              </w:rPr>
              <w:t xml:space="preserve"> compensates for lost payments, medical cover</w:t>
            </w:r>
            <w:r w:rsidR="00013B0F">
              <w:rPr>
                <w:rFonts w:ascii="Times New Roman" w:hAnsi="Times New Roman" w:cs="Times New Roman"/>
              </w:rPr>
              <w:t>s, and</w:t>
            </w:r>
            <w:r w:rsidR="0050007A" w:rsidRPr="00BF3F2C">
              <w:rPr>
                <w:rFonts w:ascii="Times New Roman" w:hAnsi="Times New Roman" w:cs="Times New Roman"/>
              </w:rPr>
              <w:t xml:space="preserve"> </w:t>
            </w:r>
            <w:r w:rsidR="00013B0F" w:rsidRPr="00BF3F2C">
              <w:rPr>
                <w:rFonts w:ascii="Times New Roman" w:hAnsi="Times New Roman" w:cs="Times New Roman"/>
              </w:rPr>
              <w:t>rehabilitation</w:t>
            </w:r>
            <w:r w:rsidR="00013B0F">
              <w:rPr>
                <w:rFonts w:ascii="Times New Roman" w:hAnsi="Times New Roman" w:cs="Times New Roman"/>
              </w:rPr>
              <w:t xml:space="preserve">s </w:t>
            </w:r>
            <w:r w:rsidR="00013B0F" w:rsidRPr="00BF3F2C">
              <w:rPr>
                <w:rFonts w:ascii="Times New Roman" w:hAnsi="Times New Roman" w:cs="Times New Roman"/>
              </w:rPr>
              <w:t>to</w:t>
            </w:r>
            <w:r w:rsidR="0050007A" w:rsidRPr="00BF3F2C">
              <w:rPr>
                <w:rFonts w:ascii="Times New Roman" w:hAnsi="Times New Roman" w:cs="Times New Roman"/>
              </w:rPr>
              <w:t xml:space="preserve"> longshore, h</w:t>
            </w:r>
            <w:r w:rsidR="008F4552">
              <w:rPr>
                <w:rFonts w:ascii="Times New Roman" w:hAnsi="Times New Roman" w:cs="Times New Roman"/>
              </w:rPr>
              <w:t>arbor and other maritime employees</w:t>
            </w:r>
            <w:r w:rsidR="0050007A" w:rsidRPr="00BF3F2C">
              <w:rPr>
                <w:rFonts w:ascii="Times New Roman" w:hAnsi="Times New Roman" w:cs="Times New Roman"/>
              </w:rPr>
              <w:t xml:space="preserve"> who</w:t>
            </w:r>
            <w:r>
              <w:rPr>
                <w:rFonts w:ascii="Times New Roman" w:hAnsi="Times New Roman" w:cs="Times New Roman"/>
              </w:rPr>
              <w:t xml:space="preserve"> were involved in accident during the course of work</w:t>
            </w:r>
            <w:r w:rsidR="0050007A" w:rsidRPr="00BF3F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53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8C8">
              <w:rPr>
                <w:rFonts w:ascii="Times New Roman" w:eastAsia="Times New Roman" w:hAnsi="Times New Roman" w:cs="Times New Roman"/>
                <w:bCs/>
              </w:rPr>
              <w:t>National Industrial Recovery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</w:t>
            </w:r>
          </w:p>
        </w:tc>
        <w:tc>
          <w:tcPr>
            <w:tcW w:w="3588" w:type="dxa"/>
          </w:tcPr>
          <w:p w:rsidR="0050007A" w:rsidRPr="00AA7A30" w:rsidRDefault="0050007A" w:rsidP="000A4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35A">
              <w:rPr>
                <w:rStyle w:val="ilfuvd"/>
                <w:rFonts w:ascii="Times New Roman" w:hAnsi="Times New Roman" w:cs="Times New Roman"/>
                <w:sz w:val="24"/>
                <w:szCs w:val="24"/>
              </w:rPr>
              <w:t xml:space="preserve">This was </w:t>
            </w:r>
            <w:r w:rsidR="000A432B">
              <w:rPr>
                <w:rStyle w:val="ilfuvd"/>
                <w:rFonts w:ascii="Times New Roman" w:hAnsi="Times New Roman" w:cs="Times New Roman"/>
                <w:sz w:val="24"/>
                <w:szCs w:val="24"/>
              </w:rPr>
              <w:t>to give the president authority to regulate reasonable wages for industries that would accelerate a recovery in economy.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A6B">
              <w:rPr>
                <w:rFonts w:ascii="Times New Roman" w:hAnsi="Times New Roman" w:cs="Times New Roman"/>
                <w:sz w:val="24"/>
                <w:szCs w:val="24"/>
              </w:rPr>
              <w:t>Social Security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Act provided a system of benefits for the elderly, victims of industrial accidents, </w:t>
            </w:r>
            <w:r w:rsidR="00BB6739">
              <w:rPr>
                <w:rFonts w:ascii="Times New Roman" w:hAnsi="Times New Roman" w:cs="Times New Roman"/>
                <w:sz w:val="24"/>
                <w:szCs w:val="24"/>
              </w:rPr>
              <w:t>dependent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mothers and children and unemployment insurance</w:t>
            </w:r>
            <w:r w:rsidR="00FC1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04439D" w:rsidRDefault="0050007A" w:rsidP="003549B5">
            <w:pPr>
              <w:pStyle w:val="Heading2"/>
              <w:spacing w:before="0" w:beforeAutospacing="0" w:after="0" w:afterAutospacing="0"/>
              <w:ind w:left="150"/>
              <w:outlineLvl w:val="1"/>
              <w:rPr>
                <w:b w:val="0"/>
                <w:sz w:val="24"/>
                <w:szCs w:val="24"/>
              </w:rPr>
            </w:pPr>
            <w:r w:rsidRPr="0004439D">
              <w:rPr>
                <w:b w:val="0"/>
                <w:sz w:val="24"/>
                <w:szCs w:val="24"/>
              </w:rPr>
              <w:lastRenderedPageBreak/>
              <w:t>National Labor Relations Act</w:t>
            </w:r>
          </w:p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was enacted to protect the workers’ welfare by securing their rights to strike and collective bargaining.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960EE8" w:rsidRDefault="0050007A" w:rsidP="003549B5">
            <w:pPr>
              <w:pStyle w:val="Heading2"/>
              <w:spacing w:before="0" w:beforeAutospacing="0" w:after="0" w:afterAutospacing="0"/>
              <w:ind w:left="150"/>
              <w:outlineLvl w:val="1"/>
              <w:rPr>
                <w:b w:val="0"/>
                <w:sz w:val="24"/>
                <w:szCs w:val="24"/>
              </w:rPr>
            </w:pPr>
            <w:r w:rsidRPr="00960EE8">
              <w:rPr>
                <w:b w:val="0"/>
                <w:sz w:val="24"/>
                <w:szCs w:val="24"/>
              </w:rPr>
              <w:t>Fair Labor Standards Act</w:t>
            </w:r>
          </w:p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was created to provide for a forty-hour-work week with the right to a minimum wage and overtime and also outlawed employment of minors.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Amended by the Portal-to-Portal Act of</w:t>
            </w:r>
            <w:r w:rsidR="000A432B">
              <w:rPr>
                <w:rFonts w:ascii="Times New Roman" w:hAnsi="Times New Roman" w:cs="Times New Roman"/>
                <w:sz w:val="24"/>
                <w:szCs w:val="24"/>
              </w:rPr>
              <w:t xml:space="preserve"> 1947 which limited the provisions</w:t>
            </w:r>
            <w:r w:rsidR="00FC19D6">
              <w:rPr>
                <w:rFonts w:ascii="Times New Roman" w:hAnsi="Times New Roman" w:cs="Times New Roman"/>
                <w:sz w:val="24"/>
                <w:szCs w:val="24"/>
              </w:rPr>
              <w:t xml:space="preserve"> in the Act.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77A">
              <w:rPr>
                <w:rFonts w:ascii="Times New Roman" w:hAnsi="Times New Roman" w:cs="Times New Roman"/>
                <w:sz w:val="24"/>
                <w:szCs w:val="24"/>
              </w:rPr>
              <w:t>Servicemen's Readjustment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1944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was put in place to provide benefits for the military veterans. Including loans, unemployment compensation, mortgages and college tuition.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Labor Management Relations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was put in place to restrict the activities and powers of the labor unions</w:t>
            </w:r>
            <w:r w:rsidR="00FC1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AD5">
              <w:rPr>
                <w:rFonts w:ascii="Times New Roman" w:hAnsi="Times New Roman" w:cs="Times New Roman"/>
                <w:sz w:val="24"/>
                <w:szCs w:val="24"/>
              </w:rPr>
              <w:t>Manpower development and training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1962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was put in place to train the employed and the unemployed to meet new job demands with skills and expertise. 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750382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382">
              <w:rPr>
                <w:rFonts w:ascii="Times New Roman" w:hAnsi="Times New Roman" w:cs="Times New Roman"/>
                <w:sz w:val="24"/>
                <w:szCs w:val="24"/>
              </w:rPr>
              <w:t>Farm Labor Contractor Registration Act</w:t>
            </w:r>
          </w:p>
        </w:tc>
        <w:tc>
          <w:tcPr>
            <w:tcW w:w="1216" w:type="dxa"/>
          </w:tcPr>
          <w:p w:rsidR="0050007A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3588" w:type="dxa"/>
          </w:tcPr>
          <w:p w:rsidR="0050007A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was meant to regulate the activities of agricultural contractors who engaged and hired migratory farm workers</w:t>
            </w:r>
            <w:r w:rsidR="00FC1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Replaced by the </w:t>
            </w:r>
            <w:r w:rsidRPr="006B357E">
              <w:rPr>
                <w:rFonts w:ascii="Times New Roman" w:hAnsi="Times New Roman" w:cs="Times New Roman"/>
                <w:sz w:val="24"/>
                <w:szCs w:val="24"/>
              </w:rPr>
              <w:t>Migrant and Seasonal Worker Protection 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which protects not only migrant but also seasonal farm workers.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74E">
              <w:rPr>
                <w:rFonts w:ascii="Times New Roman" w:hAnsi="Times New Roman" w:cs="Times New Roman"/>
                <w:sz w:val="24"/>
                <w:szCs w:val="24"/>
              </w:rPr>
              <w:t xml:space="preserve">Civil rights Act 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outlawed discrimination in employment on the basis of race, religion, color or country of origin.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Amended by the Civil Rights Act of 1991 which created a Glass Ceiling Commission to find barriers that hindered women from achieving high positions at work.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7E2">
              <w:rPr>
                <w:rFonts w:ascii="Times New Roman" w:hAnsi="Times New Roman" w:cs="Times New Roman"/>
                <w:sz w:val="24"/>
                <w:szCs w:val="24"/>
              </w:rPr>
              <w:t xml:space="preserve">The Service Contract Act 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was enacted so that the government could bargain for reasonable wages for workers when it hired private contractors.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F2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discrimination in employment A</w:t>
            </w:r>
            <w:r w:rsidRPr="00C856F2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was </w:t>
            </w:r>
            <w:r w:rsidR="000A432B">
              <w:rPr>
                <w:rFonts w:ascii="Times New Roman" w:hAnsi="Times New Roman" w:cs="Times New Roman"/>
                <w:sz w:val="24"/>
                <w:szCs w:val="24"/>
              </w:rPr>
              <w:t xml:space="preserve">enacted to protect employees forty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years and above from discrimination in hire, promotions, benefits, and terms of employment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9E69F9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Federal Coal Mine Health and Safety Act</w:t>
            </w:r>
          </w:p>
        </w:tc>
        <w:tc>
          <w:tcPr>
            <w:tcW w:w="1216" w:type="dxa"/>
          </w:tcPr>
          <w:p w:rsidR="0050007A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3588" w:type="dxa"/>
          </w:tcPr>
          <w:p w:rsidR="0050007A" w:rsidRDefault="008F4552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law was enacted to guarantee</w:t>
            </w:r>
            <w:r w:rsidR="0050007A">
              <w:rPr>
                <w:rFonts w:ascii="Times New Roman" w:hAnsi="Times New Roman" w:cs="Times New Roman"/>
                <w:sz w:val="24"/>
                <w:szCs w:val="24"/>
              </w:rPr>
              <w:t xml:space="preserve"> safety and health for workers in the coal mining industry and also prevent occurrence of disasters.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Amended by the </w:t>
            </w:r>
            <w:r w:rsidRPr="00365657">
              <w:rPr>
                <w:rFonts w:ascii="Times New Roman" w:hAnsi="Times New Roman" w:cs="Times New Roman"/>
                <w:sz w:val="24"/>
                <w:szCs w:val="24"/>
              </w:rPr>
              <w:t>Federal Mine Safety and Health 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1977 which covered all mining industries not just coal.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6F2">
              <w:rPr>
                <w:rFonts w:ascii="Times New Roman" w:hAnsi="Times New Roman" w:cs="Times New Roman"/>
                <w:sz w:val="24"/>
                <w:szCs w:val="24"/>
              </w:rPr>
              <w:t xml:space="preserve">Occupational Safety and Health Act 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3588" w:type="dxa"/>
          </w:tcPr>
          <w:p w:rsidR="0050007A" w:rsidRPr="00AA7A30" w:rsidRDefault="008F4552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was to </w:t>
            </w:r>
            <w:r w:rsidR="00F47742">
              <w:rPr>
                <w:rFonts w:ascii="Times New Roman" w:hAnsi="Times New Roman" w:cs="Times New Roman"/>
                <w:sz w:val="24"/>
                <w:szCs w:val="24"/>
              </w:rPr>
              <w:t>facilitate</w:t>
            </w:r>
            <w:r w:rsidR="0050007A">
              <w:rPr>
                <w:rFonts w:ascii="Times New Roman" w:hAnsi="Times New Roman" w:cs="Times New Roman"/>
                <w:sz w:val="24"/>
                <w:szCs w:val="24"/>
              </w:rPr>
              <w:t xml:space="preserve"> safe and healthy working standards for workers such as protection from toxic chemicals and gases at work</w:t>
            </w:r>
            <w:r w:rsidR="00FC1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6A7">
              <w:rPr>
                <w:rFonts w:ascii="Times New Roman" w:hAnsi="Times New Roman" w:cs="Times New Roman"/>
                <w:sz w:val="24"/>
                <w:szCs w:val="24"/>
              </w:rPr>
              <w:t>Employee Retirement Income Security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was enacted to protect individuals with voluntary pension and requirement plans in private firms by setting minimum standards.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Amended by the Retirement Equity Act which recognized and include women by providing for pension as retirement benefits for widows.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E411C1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1C1">
              <w:rPr>
                <w:rFonts w:ascii="Times New Roman" w:hAnsi="Times New Roman" w:cs="Times New Roman"/>
                <w:sz w:val="24"/>
                <w:szCs w:val="24"/>
              </w:rPr>
              <w:t>Job Training Partnership Act</w:t>
            </w:r>
          </w:p>
        </w:tc>
        <w:tc>
          <w:tcPr>
            <w:tcW w:w="1216" w:type="dxa"/>
          </w:tcPr>
          <w:p w:rsidR="0050007A" w:rsidRPr="00E411C1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1C1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3588" w:type="dxa"/>
          </w:tcPr>
          <w:p w:rsidR="0050007A" w:rsidRPr="00E411C1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1C1">
              <w:rPr>
                <w:rFonts w:ascii="Times New Roman" w:hAnsi="Times New Roman" w:cs="Times New Roman"/>
                <w:sz w:val="24"/>
                <w:szCs w:val="24"/>
              </w:rPr>
              <w:t>Enacted to provide funding for on-the-training programs locally and nationwide.</w:t>
            </w:r>
          </w:p>
        </w:tc>
        <w:tc>
          <w:tcPr>
            <w:tcW w:w="2402" w:type="dxa"/>
          </w:tcPr>
          <w:p w:rsidR="0050007A" w:rsidRPr="00E411C1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1C1">
              <w:rPr>
                <w:rFonts w:ascii="Times New Roman" w:hAnsi="Times New Roman" w:cs="Times New Roman"/>
                <w:sz w:val="24"/>
                <w:szCs w:val="24"/>
              </w:rPr>
              <w:t>Amended by the workforce Investment Act of 1988 this provided for involvement of businesses in the workforce training and career path programs.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DC">
              <w:rPr>
                <w:rFonts w:ascii="Times New Roman" w:hAnsi="Times New Roman" w:cs="Times New Roman"/>
                <w:sz w:val="24"/>
                <w:szCs w:val="24"/>
              </w:rPr>
              <w:t>Employee Polygraph Protection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outlawed the use of lie detectors by employees while or during the course of work but with some exemptions.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7DC">
              <w:rPr>
                <w:rFonts w:ascii="Times New Roman" w:hAnsi="Times New Roman" w:cs="Times New Roman"/>
                <w:sz w:val="24"/>
                <w:szCs w:val="24"/>
              </w:rPr>
              <w:t>Americans with Disabilities Act</w:t>
            </w:r>
          </w:p>
        </w:tc>
        <w:tc>
          <w:tcPr>
            <w:tcW w:w="1216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3588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protected people with disabilities from discrimination during employment or at work and even in other social amenities.</w:t>
            </w:r>
          </w:p>
        </w:tc>
        <w:tc>
          <w:tcPr>
            <w:tcW w:w="2402" w:type="dxa"/>
          </w:tcPr>
          <w:p w:rsidR="0050007A" w:rsidRPr="00AA7A30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Reinforced in 2000 by creation of the Office of Disability Employment Policy as a body to integrate persons living with disabilities into the workforce.</w:t>
            </w:r>
          </w:p>
        </w:tc>
      </w:tr>
      <w:tr w:rsidR="0050007A" w:rsidRPr="00AA7A30" w:rsidTr="003549B5">
        <w:trPr>
          <w:trHeight w:val="692"/>
        </w:trPr>
        <w:tc>
          <w:tcPr>
            <w:tcW w:w="2402" w:type="dxa"/>
          </w:tcPr>
          <w:p w:rsidR="0050007A" w:rsidRPr="008819BA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9BA">
              <w:rPr>
                <w:rFonts w:ascii="Times New Roman" w:hAnsi="Times New Roman" w:cs="Times New Roman"/>
                <w:sz w:val="24"/>
                <w:szCs w:val="24"/>
              </w:rPr>
              <w:t>The Family and Medical Leave Act</w:t>
            </w:r>
          </w:p>
        </w:tc>
        <w:tc>
          <w:tcPr>
            <w:tcW w:w="1216" w:type="dxa"/>
          </w:tcPr>
          <w:p w:rsidR="0050007A" w:rsidRPr="008819BA" w:rsidRDefault="0050007A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9BA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3588" w:type="dxa"/>
          </w:tcPr>
          <w:p w:rsidR="0050007A" w:rsidRPr="008819BA" w:rsidRDefault="00F47742" w:rsidP="0035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Provided for employers to guarantee job protection as well as unpaid leave for those workers</w:t>
            </w:r>
            <w:r w:rsidR="0050007A" w:rsidRPr="008819BA">
              <w:rPr>
                <w:rFonts w:ascii="Times New Roman" w:hAnsi="Times New Roman" w:cs="Times New Roman"/>
                <w:sz w:val="24"/>
                <w:szCs w:val="24"/>
              </w:rPr>
              <w:t xml:space="preserve"> with qualified family and medical leaves. </w:t>
            </w:r>
          </w:p>
        </w:tc>
        <w:tc>
          <w:tcPr>
            <w:tcW w:w="2402" w:type="dxa"/>
          </w:tcPr>
          <w:p w:rsidR="0050007A" w:rsidRDefault="0050007A" w:rsidP="003549B5"/>
        </w:tc>
      </w:tr>
    </w:tbl>
    <w:p w:rsidR="0050007A" w:rsidRPr="00AA7A30" w:rsidRDefault="0050007A" w:rsidP="0050007A">
      <w:pPr>
        <w:rPr>
          <w:rFonts w:ascii="Times New Roman" w:hAnsi="Times New Roman" w:cs="Times New Roman"/>
          <w:sz w:val="24"/>
          <w:szCs w:val="24"/>
        </w:rPr>
      </w:pPr>
    </w:p>
    <w:p w:rsidR="003D48C9" w:rsidRDefault="003D48C9">
      <w:pPr>
        <w:rPr>
          <w:rFonts w:ascii="Times New Roman" w:hAnsi="Times New Roman" w:cs="Times New Roman"/>
          <w:b/>
          <w:sz w:val="24"/>
          <w:szCs w:val="24"/>
        </w:rPr>
      </w:pPr>
    </w:p>
    <w:p w:rsidR="0050007A" w:rsidRDefault="003D48C9" w:rsidP="003D4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8C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D48C9" w:rsidRPr="003D48C9" w:rsidRDefault="003D48C9" w:rsidP="003D48C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D48C9">
        <w:rPr>
          <w:rFonts w:ascii="Times New Roman" w:hAnsi="Times New Roman" w:cs="Times New Roman"/>
          <w:sz w:val="24"/>
          <w:szCs w:val="24"/>
        </w:rPr>
        <w:t xml:space="preserve">Fishback, P. V. M., Holmes, R., &amp; Allen, S. (2008). </w:t>
      </w:r>
      <w:r w:rsidRPr="003D48C9">
        <w:rPr>
          <w:rFonts w:ascii="Times New Roman" w:hAnsi="Times New Roman" w:cs="Times New Roman"/>
          <w:i/>
          <w:iCs/>
          <w:sz w:val="24"/>
          <w:szCs w:val="24"/>
        </w:rPr>
        <w:t>Lifting the Curse of Dimensionality: Measures of the Labor Legislation Climate in the States During the Progressive Era</w:t>
      </w:r>
      <w:r w:rsidRPr="003D48C9">
        <w:rPr>
          <w:rFonts w:ascii="Times New Roman" w:hAnsi="Times New Roman" w:cs="Times New Roman"/>
          <w:sz w:val="24"/>
          <w:szCs w:val="24"/>
        </w:rPr>
        <w:t>. Cambridge, Mass: National Bureau of Economic Research.</w:t>
      </w:r>
    </w:p>
    <w:p w:rsidR="003D48C9" w:rsidRPr="003D48C9" w:rsidRDefault="003D48C9" w:rsidP="003D48C9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3D48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Grossberg, M., &amp; Tomlins, C. L. (2008). </w:t>
      </w:r>
      <w:r w:rsidRPr="003D48C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Cambridge history of law in America</w:t>
      </w:r>
      <w:r w:rsidRPr="003D48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Cambridge, UK: Cambridge University Press.</w:t>
      </w:r>
    </w:p>
    <w:sectPr w:rsidR="003D48C9" w:rsidRPr="003D48C9" w:rsidSect="00BB67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351" w:rsidRDefault="00A82351" w:rsidP="00BB6739">
      <w:pPr>
        <w:spacing w:after="0" w:line="240" w:lineRule="auto"/>
      </w:pPr>
      <w:r>
        <w:separator/>
      </w:r>
    </w:p>
  </w:endnote>
  <w:endnote w:type="continuationSeparator" w:id="0">
    <w:p w:rsidR="00A82351" w:rsidRDefault="00A82351" w:rsidP="00BB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351" w:rsidRDefault="00A82351" w:rsidP="00BB6739">
      <w:pPr>
        <w:spacing w:after="0" w:line="240" w:lineRule="auto"/>
      </w:pPr>
      <w:r>
        <w:separator/>
      </w:r>
    </w:p>
  </w:footnote>
  <w:footnote w:type="continuationSeparator" w:id="0">
    <w:p w:rsidR="00A82351" w:rsidRDefault="00A82351" w:rsidP="00BB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4337940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6739" w:rsidRPr="00BB6739" w:rsidRDefault="00BB673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6739">
          <w:rPr>
            <w:rFonts w:ascii="Times New Roman" w:hAnsi="Times New Roman" w:cs="Times New Roman"/>
            <w:sz w:val="24"/>
            <w:szCs w:val="24"/>
          </w:rPr>
          <w:t>LABOR LEGISLATIONS</w:t>
        </w:r>
        <w:r w:rsidRPr="00BB6739">
          <w:rPr>
            <w:rFonts w:ascii="Times New Roman" w:hAnsi="Times New Roman" w:cs="Times New Roman"/>
            <w:sz w:val="24"/>
            <w:szCs w:val="24"/>
          </w:rPr>
          <w:tab/>
        </w:r>
        <w:r w:rsidRPr="00BB6739">
          <w:rPr>
            <w:rFonts w:ascii="Times New Roman" w:hAnsi="Times New Roman" w:cs="Times New Roman"/>
            <w:sz w:val="24"/>
            <w:szCs w:val="24"/>
          </w:rPr>
          <w:tab/>
        </w:r>
        <w:r w:rsidRPr="00BB67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67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67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48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673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B6739" w:rsidRPr="00BB6739" w:rsidRDefault="00BB673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739" w:rsidRPr="00BB6739" w:rsidRDefault="00BB6739">
    <w:pPr>
      <w:pStyle w:val="Header"/>
      <w:rPr>
        <w:rFonts w:ascii="Times New Roman" w:hAnsi="Times New Roman" w:cs="Times New Roman"/>
        <w:sz w:val="24"/>
        <w:szCs w:val="24"/>
      </w:rPr>
    </w:pPr>
    <w:r w:rsidRPr="00BB6739">
      <w:rPr>
        <w:rFonts w:ascii="Times New Roman" w:hAnsi="Times New Roman" w:cs="Times New Roman"/>
        <w:sz w:val="24"/>
        <w:szCs w:val="24"/>
      </w:rPr>
      <w:t>Running head: LABOR LEGISLATIONS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I2MDI3MjCwNDE1MjZW0lEKTi0uzszPAykwqgUAwygCEywAAAA="/>
  </w:docVars>
  <w:rsids>
    <w:rsidRoot w:val="0050007A"/>
    <w:rsid w:val="00013B0F"/>
    <w:rsid w:val="00065C21"/>
    <w:rsid w:val="000A432B"/>
    <w:rsid w:val="001C7E3F"/>
    <w:rsid w:val="003D48C9"/>
    <w:rsid w:val="00487430"/>
    <w:rsid w:val="004A55A7"/>
    <w:rsid w:val="0050007A"/>
    <w:rsid w:val="008F4552"/>
    <w:rsid w:val="00920DB2"/>
    <w:rsid w:val="009E69F9"/>
    <w:rsid w:val="00A42689"/>
    <w:rsid w:val="00A444F7"/>
    <w:rsid w:val="00A82351"/>
    <w:rsid w:val="00AD38F4"/>
    <w:rsid w:val="00BB6739"/>
    <w:rsid w:val="00BF56E8"/>
    <w:rsid w:val="00D522C5"/>
    <w:rsid w:val="00E13A4F"/>
    <w:rsid w:val="00E527DB"/>
    <w:rsid w:val="00F0003C"/>
    <w:rsid w:val="00F47742"/>
    <w:rsid w:val="00FC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1C7A"/>
  <w15:docId w15:val="{05E3540B-2A44-4A22-A0FD-BB9A1AF6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03C"/>
  </w:style>
  <w:style w:type="paragraph" w:styleId="Heading2">
    <w:name w:val="heading 2"/>
    <w:basedOn w:val="Normal"/>
    <w:link w:val="Heading2Char"/>
    <w:uiPriority w:val="9"/>
    <w:qFormat/>
    <w:rsid w:val="005000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007A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5000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">
    <w:name w:val="t"/>
    <w:basedOn w:val="DefaultParagraphFont"/>
    <w:rsid w:val="0050007A"/>
  </w:style>
  <w:style w:type="character" w:customStyle="1" w:styleId="ilfuvd">
    <w:name w:val="ilfuvd"/>
    <w:basedOn w:val="DefaultParagraphFont"/>
    <w:rsid w:val="0050007A"/>
  </w:style>
  <w:style w:type="paragraph" w:styleId="Header">
    <w:name w:val="header"/>
    <w:basedOn w:val="Normal"/>
    <w:link w:val="HeaderChar"/>
    <w:uiPriority w:val="99"/>
    <w:unhideWhenUsed/>
    <w:rsid w:val="00BB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739"/>
  </w:style>
  <w:style w:type="paragraph" w:styleId="Footer">
    <w:name w:val="footer"/>
    <w:basedOn w:val="Normal"/>
    <w:link w:val="FooterChar"/>
    <w:uiPriority w:val="99"/>
    <w:unhideWhenUsed/>
    <w:rsid w:val="00BB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23</cp:revision>
  <dcterms:created xsi:type="dcterms:W3CDTF">2018-05-31T14:13:00Z</dcterms:created>
  <dcterms:modified xsi:type="dcterms:W3CDTF">2018-06-02T21:38:00Z</dcterms:modified>
</cp:coreProperties>
</file>